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real estate appraiser examining board has authority under applicable law to impose discipline for violations of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