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481—2017.7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Standards for approval of courses of instruction.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may approve live classroom instruction, distance education programs and paper and pencil home-study courses, subject to the following conditions: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2017.7(1)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course pertains to real estate topics that are integrally related to the real estate industry;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2017.7(2)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course allows the participants to achieve a high level of competence in serving the objectives of consumers who engage the services of licensees;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2017.7(3)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course qualifies for at least one credit hour.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