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481—2005.6</w:t>
      </w:r>
      <w:r>
        <w:rPr>
          <w:rFonts w:ascii="Times New Roman" w:hAnsi="Times New Roman"/>
          <w:b/>
          <w:i w:val="false"/>
          <w:color w:val="000000"/>
          <w:sz w:val="22"/>
        </w:rPr>
        <w:t xml:space="preserve">(543B) </w:t>
      </w:r>
      <w:r>
        <w:rPr>
          <w:rFonts w:ascii="Times New Roman" w:hAnsi="Times New Roman"/>
          <w:b/>
          <w:i w:val="false"/>
          <w:color w:val="000000"/>
          <w:sz w:val="22"/>
        </w:rPr>
        <w:t xml:space="preserve">Reinstatement of a license issued by reciprocity. </w:t>
      </w:r>
      <w:r>
        <w:rPr>
          <w:rFonts w:ascii="Times New Roman" w:hAnsi="Times New Roman"/>
          <w:b w:val="false"/>
          <w:i w:val="false"/>
          <w:color w:val="000000"/>
          <w:sz w:val="22"/>
        </w:rPr>
        <w:t>All reinstatement criteria for a real estate broker license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2005.6(1)</w:t>
      </w:r>
      <w:r>
        <w:rPr>
          <w:rFonts w:ascii="Times New Roman" w:hAnsi="Times New Roman"/>
          <w:b w:val="false"/>
          <w:i w:val="false"/>
          <w:color w:val="000000"/>
          <w:sz w:val="22"/>
        </w:rPr>
        <w:t> </w:t>
      </w:r>
      <w:r>
        <w:rPr>
          <w:rFonts w:ascii="Times New Roman" w:hAnsi="Times New Roman"/>
          <w:b w:val="false"/>
          <w:i w:val="false"/>
          <w:color w:val="000000"/>
          <w:sz w:val="22"/>
        </w:rPr>
        <w:t>Starting over. A broker or salesperson who fails to file a complete application to reinstate an expired license by midnight December 31 of the third year following expiration is treated as if the former broker or salesperson had never been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2005.6(2)</w:t>
      </w:r>
      <w:r>
        <w:rPr>
          <w:rFonts w:ascii="Times New Roman" w:hAnsi="Times New Roman"/>
          <w:b w:val="false"/>
          <w:i w:val="false"/>
          <w:color w:val="000000"/>
          <w:sz w:val="22"/>
        </w:rPr>
        <w:t> </w:t>
      </w:r>
      <w:r>
        <w:rPr>
          <w:rFonts w:ascii="Times New Roman" w:hAnsi="Times New Roman"/>
          <w:b w:val="false"/>
          <w:i w:val="false"/>
          <w:color w:val="000000"/>
          <w:sz w:val="22"/>
        </w:rPr>
        <w:t>A broker or salesperson must qualify for reciprocity in order to reinstate an expired reciprocal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 or salesperson has moved into Iowa and no longer qualifies for reciprocity, the expired license is reinstated in the same manner as a license issued by examination as provided in rule </w:t>
      </w:r>
      <w:hyperlink r:id="rId4">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 xml:space="preserve">(272C,543B) for brokers and rule </w:t>
      </w:r>
      <w:hyperlink r:id="rId5">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 for salespersons.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03.6.pdf" Type="http://schemas.openxmlformats.org/officeDocument/2006/relationships/hyperlink" Id="rId4"/>
    <Relationship TargetMode="External" Target="https://www.legis.iowa.gov/docs/iac/rule/481.2004.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