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481—1028.2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Renewal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permit holder will submit an online renewal with the board by the June 30 deadline each year. Applications are deemed filed on the date of renewal.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