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441—94.8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of 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Child support services actions under this chapter are not subject to administrative appeal under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8960C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4/1/25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