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261—49.13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(404A)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Applicants must pay a nonrefundable fee for the processing of Parts 2 and 3 of an application. The review fee for Part 2 will be due with the filing of the Part 2 application and will equal $500 for projects with estimated qualified rehabilitation costs less than or equal to $750,000 and will equal $1,000 for projects with estimated qualified rehabilitation expenditures greater than $750,000. The fee for review of Part 3 will be due with the filing of the Part 3 application and will be based on the final qualified rehabilitation expenditures. The fee will equal $500 for projects with final qualified rehabilitation costs less than or equal to $750,000 and will equal 0.5 percent of final qualified rehabilitation expenditures, not to exceed $50,000, for projects with final qualified rehabilitation expenditures greater than $750,000. 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7/15/26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