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441—78.32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Area education agencies.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Payment will be made for physical therapy, occupational therapy, psychological evaluations and counseling, psychotherapy, speech-language therapy, and audiological, nursing, and vision services provided by an area education agency (AEA). Services shall be provided directly by the AEA or through contractual arrangement with the AEA.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