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Family planning clinics.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Payments will be made on a fee schedule basis for services provided by family planning clinics.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made for sterilization in accordance with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78.1(16)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78.22(2)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order to be paid for the administration of a vaccine covered under the VFC program, a family planning clinic must enroll in the VFC program. Payment for the vaccine will be approved only if the VFC program stock has been depleted.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