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Reenrollment.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new eligibility determination is required to establish an enrollment period. The reenrollment process will follow the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