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(249A,249N)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Claims and reimbursement methodologies.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for services provided under the Iowa wellness plan services will be provided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as provided in a contract between the department or the member’s MCO and the provider.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