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441—73.24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(249A)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Quality assurance.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MCP shall have in effect an internal quality assurance and performance improvement system that meets the requirements of any or all applicable state and federal laws.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0312D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5/27/26,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