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Continuing education.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44.9(1)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credentialed individuals must complete at least eight hours of department-approved CE biennially on either radon mitigation, measurement, or a combination of the two.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44.9(2)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possessing both an Iowa Measurement Specialist certification and Mitigation Specialist credential must complete 12 hours of CE biennially on either radon measurement, mitigation,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44.9(3)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department-approved CE course is a course approved by either NRPP, NRSB or other courses approved by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