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641—43.2</w:t>
      </w:r>
      <w:r>
        <w:rPr>
          <w:rFonts w:ascii="Times New Roman" w:hAnsi="Times New Roman"/>
          <w:b/>
          <w:i w:val="false"/>
          <w:color w:val="000000"/>
          <w:sz w:val="22"/>
        </w:rPr>
        <w:t xml:space="preserve">(136B)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provided in </w:t>
      </w:r>
      <w:hyperlink r:id="rId4">
        <w:r>
          <w:rPr>
            <w:rStyle w:val="Hyperlink"/>
            <w:rFonts w:ascii="Times New Roman" w:hAnsi="Times New Roman"/>
            <w:b w:val="false"/>
            <w:i w:val="false"/>
            <w:color w:val="000000"/>
            <w:sz w:val="22"/>
          </w:rPr>
          <w:t>641—Chapter 44</w:t>
        </w:r>
      </w:hyperlink>
      <w:r>
        <w:rPr>
          <w:rFonts w:ascii="Times New Roman" w:hAnsi="Times New Roman"/>
          <w:b w:val="false"/>
          <w:i w:val="false"/>
          <w:color w:val="000000"/>
          <w:sz w:val="22"/>
        </w:rPr>
        <w:t xml:space="preserve"> may also apply to the provisions of this chapter. Additionally, the following definitions set forth below are specific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Iowa Radon Testing and Abatement Act (Iowa Code chapter </w:t>
      </w:r>
      <w:hyperlink r:id="rId5">
        <w:r>
          <w:rPr>
            <w:rStyle w:val="Hyperlink"/>
            <w:rFonts w:ascii="Times New Roman" w:hAnsi="Times New Roman"/>
            <w:b w:val="false"/>
            <w:i w:val="false"/>
            <w:color w:val="000000"/>
            <w:sz w:val="22"/>
          </w:rPr>
          <w:t>136B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“ANSI”</w:t>
      </w:r>
      <w:r>
        <w:rPr>
          <w:rFonts w:ascii="Times New Roman" w:hAnsi="Times New Roman"/>
          <w:b w:val="false"/>
          <w:i w:val="false"/>
          <w:color w:val="000000"/>
          <w:sz w:val="22"/>
        </w:rPr>
        <w:t> </w:t>
      </w:r>
      <w:r>
        <w:rPr>
          <w:rFonts w:ascii="Times New Roman" w:hAnsi="Times New Roman"/>
          <w:b w:val="false"/>
          <w:i w:val="false"/>
          <w:color w:val="000000"/>
          <w:sz w:val="22"/>
        </w:rPr>
        <w:t>means the American National Standards Institute.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“Building”</w:t>
      </w:r>
      <w:r>
        <w:rPr>
          <w:rFonts w:ascii="Times New Roman" w:hAnsi="Times New Roman"/>
          <w:b w:val="false"/>
          <w:i w:val="false"/>
          <w:color w:val="000000"/>
          <w:sz w:val="22"/>
        </w:rPr>
        <w:t> </w:t>
      </w:r>
      <w:r>
        <w:rPr>
          <w:rFonts w:ascii="Times New Roman" w:hAnsi="Times New Roman"/>
          <w:b w:val="false"/>
          <w:i w:val="false"/>
          <w:color w:val="000000"/>
          <w:sz w:val="22"/>
        </w:rPr>
        <w:t>means a structure enclosed with exterior walls or fire walls, built, erected and framed of component structural parts, and designed for the housing, shelter, enclosure and support of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person”</w:t>
      </w:r>
      <w:r>
        <w:rPr>
          <w:rFonts w:ascii="Times New Roman" w:hAnsi="Times New Roman"/>
          <w:b w:val="false"/>
          <w:i w:val="false"/>
          <w:color w:val="000000"/>
          <w:sz w:val="22"/>
        </w:rPr>
        <w:t> </w:t>
      </w:r>
      <w:r>
        <w:rPr>
          <w:rFonts w:ascii="Times New Roman" w:hAnsi="Times New Roman"/>
          <w:b w:val="false"/>
          <w:i w:val="false"/>
          <w:color w:val="000000"/>
          <w:sz w:val="22"/>
        </w:rPr>
        <w:t>means a certified radon measurement specialist or certified radon measurement laboratory as defined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radon measurement laboratory”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“certified laboratory”</w:t>
      </w:r>
      <w:r>
        <w:rPr>
          <w:rFonts w:ascii="Times New Roman" w:hAnsi="Times New Roman"/>
          <w:b w:val="false"/>
          <w:i w:val="false"/>
          <w:color w:val="000000"/>
          <w:sz w:val="22"/>
        </w:rPr>
        <w:t> </w:t>
      </w:r>
      <w:r>
        <w:rPr>
          <w:rFonts w:ascii="Times New Roman" w:hAnsi="Times New Roman"/>
          <w:b w:val="false"/>
          <w:i w:val="false"/>
          <w:color w:val="000000"/>
          <w:sz w:val="22"/>
        </w:rPr>
        <w:t>means a commercial laboratory that may analyze samples or test for radon decay products and meets the provisions for certification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radon measurement specialist”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“certified specialist”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performs radon or radon progeny measurements in buildings and provides professional or expert advice on radon and radon progeny measurements, radon entry routes, and other radon-related activities; is knowledgeable in the health risk associated from exposure to radon; and who meets the provisions for certification in this chapter. This includes the initial placement and final retrieval of all measurement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“Compensation”</w:t>
      </w:r>
      <w:r>
        <w:rPr>
          <w:rFonts w:ascii="Times New Roman" w:hAnsi="Times New Roman"/>
          <w:b w:val="false"/>
          <w:i w:val="false"/>
          <w:color w:val="000000"/>
          <w:sz w:val="22"/>
        </w:rPr>
        <w:t> </w:t>
      </w:r>
      <w:r>
        <w:rPr>
          <w:rFonts w:ascii="Times New Roman" w:hAnsi="Times New Roman"/>
          <w:b w:val="false"/>
          <w:i w:val="false"/>
          <w:color w:val="000000"/>
          <w:sz w:val="22"/>
        </w:rPr>
        <w:t>means any form of monetary gain that in any way directly or indirectly results from a radon or radon progeny measurement being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“EPA”</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 Environmental Protection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“IEA”</w:t>
      </w:r>
      <w:r>
        <w:rPr>
          <w:rFonts w:ascii="Times New Roman" w:hAnsi="Times New Roman"/>
          <w:b w:val="false"/>
          <w:i w:val="false"/>
          <w:color w:val="000000"/>
          <w:sz w:val="22"/>
        </w:rPr>
        <w:t> </w:t>
      </w:r>
      <w:r>
        <w:rPr>
          <w:rFonts w:ascii="Times New Roman" w:hAnsi="Times New Roman"/>
          <w:b w:val="false"/>
          <w:i w:val="false"/>
          <w:color w:val="000000"/>
          <w:sz w:val="22"/>
        </w:rPr>
        <w:t>means the Indoor Environments Association formerly known as the American Association of Radon Scientists and Technologists (AARST).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“Laboratory”</w:t>
      </w:r>
      <w:r>
        <w:rPr>
          <w:rFonts w:ascii="Times New Roman" w:hAnsi="Times New Roman"/>
          <w:b w:val="false"/>
          <w:i w:val="false"/>
          <w:color w:val="000000"/>
          <w:sz w:val="22"/>
        </w:rPr>
        <w:t> </w:t>
      </w:r>
      <w:r>
        <w:rPr>
          <w:rFonts w:ascii="Times New Roman" w:hAnsi="Times New Roman"/>
          <w:b w:val="false"/>
          <w:i w:val="false"/>
          <w:color w:val="000000"/>
          <w:sz w:val="22"/>
        </w:rPr>
        <w:t>means any person performing analysis, not at a testing site, on a passive device to measure radon or radon progeny (charcoal canister, alpha-track, electret,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“NRPP”</w:t>
      </w:r>
      <w:r>
        <w:rPr>
          <w:rFonts w:ascii="Times New Roman" w:hAnsi="Times New Roman"/>
          <w:b w:val="false"/>
          <w:i w:val="false"/>
          <w:color w:val="000000"/>
          <w:sz w:val="22"/>
        </w:rPr>
        <w:t> </w:t>
      </w:r>
      <w:r>
        <w:rPr>
          <w:rFonts w:ascii="Times New Roman" w:hAnsi="Times New Roman"/>
          <w:b w:val="false"/>
          <w:i w:val="false"/>
          <w:color w:val="000000"/>
          <w:sz w:val="22"/>
        </w:rPr>
        <w:t>means the National Radon Proficiency Program facilitated by the Indoor Environments Association (IEA) formerly known as the AARST.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“NRSB”</w:t>
      </w:r>
      <w:r>
        <w:rPr>
          <w:rFonts w:ascii="Times New Roman" w:hAnsi="Times New Roman"/>
          <w:b w:val="false"/>
          <w:i w:val="false"/>
          <w:color w:val="000000"/>
          <w:sz w:val="22"/>
        </w:rPr>
        <w:t> </w:t>
      </w:r>
      <w:r>
        <w:rPr>
          <w:rFonts w:ascii="Times New Roman" w:hAnsi="Times New Roman"/>
          <w:b w:val="false"/>
          <w:i w:val="false"/>
          <w:color w:val="000000"/>
          <w:sz w:val="22"/>
        </w:rPr>
        <w:t>means the National Radon Safety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“Online licensing portal”</w:t>
      </w:r>
      <w:r>
        <w:rPr>
          <w:rFonts w:ascii="Times New Roman" w:hAnsi="Times New Roman"/>
          <w:b w:val="false"/>
          <w:i w:val="false"/>
          <w:color w:val="000000"/>
          <w:sz w:val="22"/>
        </w:rPr>
        <w:t> </w:t>
      </w:r>
      <w:r>
        <w:rPr>
          <w:rFonts w:ascii="Times New Roman" w:hAnsi="Times New Roman"/>
          <w:b w:val="false"/>
          <w:i w:val="false"/>
          <w:color w:val="000000"/>
          <w:sz w:val="22"/>
        </w:rPr>
        <w:t>means the electronic system designated by the department through which applicants and certification holders shall submit applications, renewals, supporting documentation, and other required information for licensure, certification, credentialing,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means any individual, corporation, partnership, firm, association, trust, estate, public or private institution, group, department, political subdivision of this state, any other state or political subdivision or agency thereof, and any legal successor, representative, agent, or department of the foregoing, but cannot include federal government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“Picocuries per liter”</w:t>
      </w:r>
      <w:r>
        <w:rPr>
          <w:rFonts w:ascii="Times New Roman" w:hAnsi="Times New Roman"/>
          <w:b w:val="false"/>
          <w:i w:val="false"/>
          <w:color w:val="000000"/>
          <w:sz w:val="22"/>
        </w:rPr>
        <w:t> </w:t>
      </w:r>
      <w:r>
        <w:rPr>
          <w:rFonts w:ascii="Times New Roman" w:hAnsi="Times New Roman"/>
          <w:b w:val="false"/>
          <w:i w:val="false"/>
          <w:color w:val="000000"/>
          <w:sz w:val="22"/>
        </w:rPr>
        <w:t>means a quantity of radioactive material per liter of air that will produce 2.2 disintegrations per minute of radiation. It may be used as a measure of the concentration of radon gas in air. One curie is equivalent to one trillion picocuries.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“pCi/L”</w:t>
      </w:r>
      <w:r>
        <w:rPr>
          <w:rFonts w:ascii="Times New Roman" w:hAnsi="Times New Roman"/>
          <w:b w:val="false"/>
          <w:i w:val="false"/>
          <w:color w:val="000000"/>
          <w:sz w:val="22"/>
        </w:rPr>
        <w:t> </w:t>
      </w:r>
      <w:r>
        <w:rPr>
          <w:rFonts w:ascii="Times New Roman" w:hAnsi="Times New Roman"/>
          <w:b w:val="false"/>
          <w:i w:val="false"/>
          <w:color w:val="000000"/>
          <w:sz w:val="22"/>
        </w:rPr>
        <w:t>means a measurement of radon in picocuries per liter.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“Radon”</w:t>
      </w:r>
      <w:r>
        <w:rPr>
          <w:rFonts w:ascii="Times New Roman" w:hAnsi="Times New Roman"/>
          <w:b w:val="false"/>
          <w:i w:val="false"/>
          <w:color w:val="000000"/>
          <w:sz w:val="22"/>
        </w:rPr>
        <w:t> </w:t>
      </w:r>
      <w:r>
        <w:rPr>
          <w:rFonts w:ascii="Times New Roman" w:hAnsi="Times New Roman"/>
          <w:b w:val="false"/>
          <w:i w:val="false"/>
          <w:color w:val="000000"/>
          <w:sz w:val="22"/>
        </w:rPr>
        <w:t>means the radioactive noble gas radon-222.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“Radon progeny”</w:t>
      </w:r>
      <w:r>
        <w:rPr>
          <w:rFonts w:ascii="Times New Roman" w:hAnsi="Times New Roman"/>
          <w:b w:val="false"/>
          <w:i w:val="false"/>
          <w:color w:val="000000"/>
          <w:sz w:val="22"/>
        </w:rPr>
        <w:t> </w:t>
      </w:r>
      <w:r>
        <w:rPr>
          <w:rFonts w:ascii="Times New Roman" w:hAnsi="Times New Roman"/>
          <w:b w:val="false"/>
          <w:i w:val="false"/>
          <w:color w:val="000000"/>
          <w:sz w:val="22"/>
        </w:rPr>
        <w:t>means the short-lived radionuclides formed as a result of the decay of radon-222, including polonium-218, lead-214, bismuth-214, and polonium-214.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0289D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41.44.pdf" Type="http://schemas.openxmlformats.org/officeDocument/2006/relationships/hyperlink" Id="rId4"/>
    <Relationship TargetMode="External" Target="https://www.legis.iowa.gov/docs/ico/chapter/136B.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