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571—98.3</w:t>
      </w:r>
      <w:r>
        <w:rPr>
          <w:rFonts w:ascii="Times New Roman" w:hAnsi="Times New Roman"/>
          <w:b/>
          <w:i w:val="false"/>
          <w:color w:val="000000"/>
          <w:sz w:val="22"/>
        </w:rPr>
        <w:t xml:space="preserve">(483A)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wild turkey hunting licenses will be issued using the electronic licensing system for Iowa (ELSI). Licenses may be purchased through ELSI license agents, by calling the ELSI telephone ordering system, or through the ELSI Internet license sales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val="false"/>
          <w:color w:val="000000"/>
          <w:sz w:val="22"/>
        </w:rPr>
        <w:t xml:space="preserve">Spring wild turkey hunting licenses will be sold beginning December 15 through the last day of the season for which the license is valid. There will be no quotas for combination shotgun-or-archery licenses or for archery-only licenses for resident hunters.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val="false"/>
          <w:color w:val="000000"/>
          <w:sz w:val="22"/>
        </w:rPr>
        <w:t>Landowner/tenant licenses. An eligible resident landowner or tenant may obtain one free spring turkey license or one free fall turkey license that is valid until filled using an appropriate method of take as defined for the season and only on the farm unit of the landowner or tenant. One combination shotgun-or-archery license or one archery-only license may be obtained in addition to the free spring or fall license. Nonresident landowners are not eligible for resident or landowner turkey hunting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w:t>
      </w:r>
      <w:r>
        <w:rPr>
          <w:rFonts w:ascii="Times New Roman" w:hAnsi="Times New Roman"/>
          <w:b w:val="false"/>
          <w:i w:val="false"/>
          <w:color w:val="000000"/>
          <w:sz w:val="22"/>
        </w:rPr>
        <w:t> </w:t>
      </w:r>
      <w:r>
        <w:rPr>
          <w:rFonts w:ascii="Times New Roman" w:hAnsi="Times New Roman"/>
          <w:b w:val="false"/>
          <w:i w:val="false"/>
          <w:color w:val="000000"/>
          <w:sz w:val="22"/>
        </w:rPr>
        <w:t>Fall license availability. All fall turkey hunting licenses for which a quota is established may be obtained from ELSI agents on a first-come, first-served basis beginning August 15 until the quota fills, or through the last day of the hunting period for which the license is valid. All fall turkey hunting licenses that have no quota may be obtained from ELSI agents beginning August 15 through the last day of the hunting period for which a license is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0281D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