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Nothing in this chapter authorizes the taking of live waterfowl or their eggs from the wild.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