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wild deer legally taken in Iowa and deer confiscated as legal evidence if the confiscated carcass is considered by a conservation officer to be in good condition for donation.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“Department”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483A.1A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“Distributor”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Food Bank of Iowa or other venison distribution service provider as shall be designated by future contract with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“Field-dressed”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the deer has been properly bled and cleaned of its internal organs.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“Food Bank of Iowa”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private, nonprofit charitable organization incorporated under that name, whose mission is to alleviate hunger and reduce food waste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“HUSH”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help us stop hunger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“Meat processor”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business that is licensed by the department of agriculture and land stewardship’s bureau of meat and poultry inspection, the USDA, or a neighboring state’s department that is similar to Iowa’s, to process meat for retail customers.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3A.1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