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(484B,484C)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Land leases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hunting preserve applications that include leased tract(s) of land shall be accompanied by a legible copy of the land-lease document(s). The lease document(s) shall include but not be limited to the following information: name/address of the lessee and lessor, term of the lease (not less than five years), purpose of the lease, description/location of the leased tract(s) (acreage—section—township—county), one copy of the plat map depicting the location of leased tract(s), and dated signatures by both parties.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