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571—112.13</w:t>
      </w:r>
      <w:r>
        <w:rPr>
          <w:rFonts w:ascii="Times New Roman" w:hAnsi="Times New Roman"/>
          <w:b/>
          <w:i w:val="false"/>
          <w:color w:val="000000"/>
          <w:sz w:val="22"/>
        </w:rPr>
        <w:t xml:space="preserve">(481A,484C) </w:t>
      </w:r>
      <w:r>
        <w:rPr>
          <w:rFonts w:ascii="Times New Roman" w:hAnsi="Times New Roman"/>
          <w:b/>
          <w:i w:val="false"/>
          <w:color w:val="000000"/>
          <w:sz w:val="22"/>
        </w:rPr>
        <w:t xml:space="preserve">CWD in whitetails.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112.13(1)</w:t>
      </w:r>
      <w:r>
        <w:rPr>
          <w:rFonts w:ascii="Times New Roman" w:hAnsi="Times New Roman"/>
          <w:b w:val="false"/>
          <w:i w:val="false"/>
          <w:color w:val="000000"/>
          <w:sz w:val="22"/>
        </w:rPr>
        <w:t> </w:t>
      </w:r>
      <w:r>
        <w:rPr>
          <w:rFonts w:ascii="Times New Roman" w:hAnsi="Times New Roman"/>
          <w:b w:val="false"/>
          <w:i/>
          <w:color w:val="000000"/>
          <w:sz w:val="22"/>
        </w:rPr>
        <w:t xml:space="preserve">Testing required. </w:t>
      </w:r>
      <w:r>
        <w:rPr>
          <w:rFonts w:ascii="Times New Roman" w:hAnsi="Times New Roman"/>
          <w:b w:val="false"/>
          <w:i w:val="false"/>
          <w:color w:val="000000"/>
          <w:sz w:val="22"/>
        </w:rPr>
        <w:t>A person who keeps preserve whitetails in this state shall have CWD tests performed on any preserve whitetail that dies or is killed on the premises. Whenever any person receives a laboratory test result for CWD, that person shall immediately report that result to the department. The person shall report by telephone, email, fax or other rapid means within one day after receiving the test result and shall report in writing within ten days. The person shall provide a copy of the test result to the owner of the tested whitetail. This reporting requirement applies to any laboratory test result for CWD.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112.13(2)</w:t>
      </w:r>
      <w:r>
        <w:rPr>
          <w:rFonts w:ascii="Times New Roman" w:hAnsi="Times New Roman"/>
          <w:b w:val="false"/>
          <w:i w:val="false"/>
          <w:color w:val="000000"/>
          <w:sz w:val="22"/>
        </w:rPr>
        <w:t> </w:t>
      </w:r>
      <w:r>
        <w:rPr>
          <w:rFonts w:ascii="Times New Roman" w:hAnsi="Times New Roman"/>
          <w:b w:val="false"/>
          <w:i/>
          <w:color w:val="000000"/>
          <w:sz w:val="22"/>
        </w:rPr>
        <w:t xml:space="preserve">Collecting tissue samples. </w:t>
      </w:r>
      <w:r>
        <w:rPr>
          <w:rFonts w:ascii="Times New Roman" w:hAnsi="Times New Roman"/>
          <w:b w:val="false"/>
          <w:i w:val="false"/>
          <w:color w:val="000000"/>
          <w:sz w:val="22"/>
        </w:rPr>
        <w:t>One of the following persons shall collect a tissue sample and submit it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trained employee of the department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112.13(3)</w:t>
      </w:r>
      <w:r>
        <w:rPr>
          <w:rFonts w:ascii="Times New Roman" w:hAnsi="Times New Roman"/>
          <w:b w:val="false"/>
          <w:i w:val="false"/>
          <w:color w:val="000000"/>
          <w:sz w:val="22"/>
        </w:rPr>
        <w:t> </w:t>
      </w:r>
      <w:r>
        <w:rPr>
          <w:rFonts w:ascii="Times New Roman" w:hAnsi="Times New Roman"/>
          <w:b w:val="false"/>
          <w:i/>
          <w:color w:val="000000"/>
          <w:sz w:val="22"/>
        </w:rPr>
        <w:t xml:space="preserve">Reporting disease findings. </w:t>
      </w:r>
      <w:r>
        <w:rPr>
          <w:rFonts w:ascii="Times New Roman" w:hAnsi="Times New Roman"/>
          <w:b w:val="false"/>
          <w:i w:val="false"/>
          <w:color w:val="000000"/>
          <w:sz w:val="22"/>
        </w:rPr>
        <w:t>Accredited veterinarians unaffiliated with the department shall share results of CWD or other disease testing by phone or email as soon as received. Accredited veterinarians unaffiliated with the department shall also provide a copy of the test result to the owner of the tested whitetail.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