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265—9.3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Organization.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office of the division is located at the address set forth in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265—1.3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(16). Office hours are 8 a.m. to 4:30 p.m. Monday through Friday, excluding legal holidays. The division’s website address is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www.iowatitleguaranty.com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the division’s telephone number is 515.452.0484. The division’s email address is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titleguaranty@iowafinance.com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Inquiries, submissions, applications and other requests for information may be directed to the division by the methods set forth herein.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0262D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6/17/26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265.1.3.pdf" Type="http://schemas.openxmlformats.org/officeDocument/2006/relationships/hyperlink" Id="rId4"/>
    <Relationship TargetMode="External" Target="http://www.iowatitleguaranty.com" Type="http://schemas.openxmlformats.org/officeDocument/2006/relationships/hyperlink" Id="rId5"/>
    <Relationship TargetMode="External" Target="mailto:titleguaranty@iowafinance.com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