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875—93.2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Code adopted by reference.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current edition of the National Board Inspection Code adopted by reference in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875—91.1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(89) shall apply to objects covered by this chapter.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8283B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11/18/09, effective 1/1/10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3635C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2/14/18, effective 3/21/18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875.91.1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