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875—92.5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(89)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Maximum allowable working pressure and temperature for cast iron headers and mud drums.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This rule applies to power boilers installed prior to July 1, 1983.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92.5(1)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Tube boiler.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maximum allowable working pressure on a watertube boiler, the tubes of which are secured in cast iron or malleable iron headers or which have cast iron mud drums, shall not exceed 160 psig or a temperature of 250° F.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92.5(2)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Maximum steam pressure.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maximum steam pressure on any boiler constructed of cast iron in which steam is generated shall be 15 psig.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