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875—91.18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National Board registration.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for cast iron boilers and cast aluminum boilers, all objects shall be registered with the National Board.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8283B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11/18/09, effective 1/1/10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3903C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7/18/18, effective 9/1/18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