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875—84.15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Consolidation and severance.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84.15(1)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Consolidation.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presiding officer may consolidate any or all matters at issue in two or more contested case proceedings where: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matters at issue involve common parties or common questions of fact or law;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Consolidation would expedite and simplify consideration of the issues involved;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Consolidation would not adversely affect the rights of any of the parties to those proceedings.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84.15(2)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Severance.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presiding officer may, for good cause shown, order any contested case proceedings or portions thereof severed.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