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761—750.31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Lien.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has the authority to record a lien against the federal aircraft title and sue to collect unpaid fees and penalties.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328.47 to 328.49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5943C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10/6/21, effective 11/10/21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8.47-49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