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761—750.29</w:t>
      </w:r>
      <w:r>
        <w:rPr>
          <w:rFonts w:ascii="Times New Roman" w:hAnsi="Times New Roman"/>
          <w:b/>
          <w:i w:val="false"/>
          <w:color w:val="000000"/>
          <w:sz w:val="22"/>
        </w:rPr>
        <w:t xml:space="preserve">(328) </w:t>
      </w:r>
      <w:r>
        <w:rPr>
          <w:rFonts w:ascii="Times New Roman" w:hAnsi="Times New Roman"/>
          <w:b/>
          <w:i w:val="false"/>
          <w:color w:val="000000"/>
          <w:sz w:val="22"/>
        </w:rPr>
        <w:t xml:space="preserve">Penalty on registration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750.29(1)</w:t>
      </w:r>
      <w:r>
        <w:rPr>
          <w:rFonts w:ascii="Times New Roman" w:hAnsi="Times New Roman"/>
          <w:b w:val="false"/>
          <w:i w:val="false"/>
          <w:color w:val="000000"/>
          <w:sz w:val="22"/>
        </w:rPr>
        <w:t> </w:t>
      </w:r>
      <w:r>
        <w:rPr>
          <w:rFonts w:ascii="Times New Roman" w:hAnsi="Times New Roman"/>
          <w:b w:val="false"/>
          <w:i/>
          <w:color w:val="000000"/>
          <w:sz w:val="22"/>
        </w:rPr>
        <w:t xml:space="preserve">Amount of penalty. </w:t>
      </w:r>
      <w:r>
        <w:rPr>
          <w:rFonts w:ascii="Times New Roman" w:hAnsi="Times New Roman"/>
          <w:b w:val="false"/>
          <w:i w:val="false"/>
          <w:color w:val="000000"/>
          <w:sz w:val="22"/>
        </w:rPr>
        <w:t>The penalty on the delinquent payment of a registration fee shall be computed on a monthly basis and is 5 percent per month.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750.29(2)</w:t>
      </w:r>
      <w:r>
        <w:rPr>
          <w:rFonts w:ascii="Times New Roman" w:hAnsi="Times New Roman"/>
          <w:b w:val="false"/>
          <w:i w:val="false"/>
          <w:color w:val="000000"/>
          <w:sz w:val="22"/>
        </w:rPr>
        <w:t> </w:t>
      </w:r>
      <w:r>
        <w:rPr>
          <w:rFonts w:ascii="Times New Roman" w:hAnsi="Times New Roman"/>
          <w:b w:val="false"/>
          <w:i/>
          <w:color w:val="000000"/>
          <w:sz w:val="22"/>
        </w:rPr>
        <w:t xml:space="preserve">Aircraft purchased. </w:t>
      </w:r>
      <w:r>
        <w:rPr>
          <w:rFonts w:ascii="Times New Roman" w:hAnsi="Times New Roman"/>
          <w:b w:val="false"/>
          <w:i w:val="false"/>
          <w:color w:val="000000"/>
          <w:sz w:val="22"/>
        </w:rPr>
        <w:t>The penalty on the registration fee shall accrue from the first day of the month following 30 days from the date of purchase.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750.29(3)</w:t>
      </w:r>
      <w:r>
        <w:rPr>
          <w:rFonts w:ascii="Times New Roman" w:hAnsi="Times New Roman"/>
          <w:b w:val="false"/>
          <w:i w:val="false"/>
          <w:color w:val="000000"/>
          <w:sz w:val="22"/>
        </w:rPr>
        <w:t> </w:t>
      </w:r>
      <w:r>
        <w:rPr>
          <w:rFonts w:ascii="Times New Roman" w:hAnsi="Times New Roman"/>
          <w:b w:val="false"/>
          <w:i/>
          <w:color w:val="000000"/>
          <w:sz w:val="22"/>
        </w:rPr>
        <w:t xml:space="preserve">Aircraft moved into Iowa. </w:t>
      </w:r>
      <w:r>
        <w:rPr>
          <w:rFonts w:ascii="Times New Roman" w:hAnsi="Times New Roman"/>
          <w:b w:val="false"/>
          <w:i w:val="false"/>
          <w:color w:val="000000"/>
          <w:sz w:val="22"/>
        </w:rPr>
        <w:t>The penalty on the registration fee shall accrue from the first day of the month following 30 days from the date the aircraft is moved into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750.29(4)</w:t>
      </w:r>
      <w:r>
        <w:rPr>
          <w:rFonts w:ascii="Times New Roman" w:hAnsi="Times New Roman"/>
          <w:b w:val="false"/>
          <w:i w:val="false"/>
          <w:color w:val="000000"/>
          <w:sz w:val="22"/>
        </w:rPr>
        <w:t> </w:t>
      </w:r>
      <w:r>
        <w:rPr>
          <w:rFonts w:ascii="Times New Roman" w:hAnsi="Times New Roman"/>
          <w:b w:val="false"/>
          <w:i/>
          <w:color w:val="000000"/>
          <w:sz w:val="22"/>
        </w:rPr>
        <w:t xml:space="preserve">When delinquency extends beyond the current year. </w:t>
      </w:r>
      <w:r>
        <w:rPr>
          <w:rFonts w:ascii="Times New Roman" w:hAnsi="Times New Roman"/>
          <w:b w:val="false"/>
          <w:i w:val="false"/>
          <w:color w:val="000000"/>
          <w:sz w:val="22"/>
        </w:rPr>
        <w:t>When the penalty on a delinquent registration fee extends beyond the current year, the penalty shall continue to accrue until paid. The penalty shall accrue only on the fee applicable at the time the delinquency accrued and shall not be applicable to subsequent registration fees which have not been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750.29(5)</w:t>
      </w:r>
      <w:r>
        <w:rPr>
          <w:rFonts w:ascii="Times New Roman" w:hAnsi="Times New Roman"/>
          <w:b w:val="false"/>
          <w:i w:val="false"/>
          <w:color w:val="000000"/>
          <w:sz w:val="22"/>
        </w:rPr>
        <w:t> </w:t>
      </w:r>
      <w:r>
        <w:rPr>
          <w:rFonts w:ascii="Times New Roman" w:hAnsi="Times New Roman"/>
          <w:b w:val="false"/>
          <w:i/>
          <w:color w:val="000000"/>
          <w:sz w:val="22"/>
        </w:rPr>
        <w:t xml:space="preserve">Specific penalty date. </w:t>
      </w:r>
      <w:r>
        <w:rPr>
          <w:rFonts w:ascii="Times New Roman" w:hAnsi="Times New Roman"/>
          <w:b w:val="false"/>
          <w:i w:val="false"/>
          <w:color w:val="000000"/>
          <w:sz w:val="22"/>
        </w:rPr>
        <w:t>When a specific penalty date is provided by statute or rule, the penalty shall accrue from that date, even if the day is a Saturday, Sunday or holiday.</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4">
        <w:r>
          <w:rPr>
            <w:rStyle w:val="Hyperlink"/>
            <w:rFonts w:ascii="Times New Roman" w:hAnsi="Times New Roman"/>
            <w:b w:val="false"/>
            <w:i w:val="false"/>
            <w:color w:val="000000"/>
            <w:sz w:val="22"/>
          </w:rPr>
          <w:t>328.50 to 328.52</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28.50-52.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