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761—451.2</w:t>
      </w:r>
      <w:r>
        <w:rPr>
          <w:rFonts w:ascii="Times New Roman" w:hAnsi="Times New Roman"/>
          <w:b/>
          <w:i w:val="false"/>
          <w:color w:val="000000"/>
          <w:sz w:val="22"/>
        </w:rPr>
        <w:t xml:space="preserve">(321) </w:t>
      </w:r>
      <w:r>
        <w:rPr>
          <w:rFonts w:ascii="Times New Roman" w:hAnsi="Times New Roman"/>
          <w:b/>
          <w:i w:val="false"/>
          <w:color w:val="000000"/>
          <w:sz w:val="22"/>
        </w:rPr>
        <w:t xml:space="preserve">Authorized emergency vehicle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Application for a certificate which designates a privately owned vehicle as an authorized emergency vehicle shall be submitted to the motor vehicle division in the form and manner prescribed by the department. The department shall deny an application if the applicant does not establish for the department that the vehicle will be used as an authorized emergency vehicle, as described in Iowa Code section </w:t>
      </w:r>
      <w:hyperlink r:id="rId4">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xml:space="preserve">, that the vehicle does not otherwise demonstrate necessity for the designation, or that the applicant does not meet the criteria for issuance of a certificate established by Iowa Code section </w:t>
      </w:r>
      <w:hyperlink r:id="rId5">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The certificate of designation expires at midnight on the thirty-first day of December five years from the year in which it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451.2(3)</w:t>
      </w: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 xml:space="preserve">In addition to the provisions of Iowa Code sections </w:t>
      </w:r>
      <w:hyperlink r:id="rId6">
        <w:r>
          <w:rPr>
            <w:rStyle w:val="Hyperlink"/>
            <w:rFonts w:ascii="Times New Roman" w:hAnsi="Times New Roman"/>
            <w:b w:val="false"/>
            <w:i w:val="false"/>
            <w:color w:val="000000"/>
            <w:sz w:val="22"/>
          </w:rPr>
          <w:t>321.231(2)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321.231(4)</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 a towing or recovery vehicle with a valid certificate of designation may only display illuminated emergency lights in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vehicle is at the scene of an emergency, which includes an incident dangerous to the public or roadside operations where increased visibility will mitigate risk of traffic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otherwise authorized by a law enforcement officer.</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321.231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321.231A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321.324A(3A)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321.451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2755C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6308C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 xml:space="preserve">; </w:t>
      </w:r>
      <w:r>
        <w:rPr>
          <w:rFonts w:ascii="Times New Roman" w:hAnsi="Times New Roman"/>
          <w:b/>
          <w:i w:val="false"/>
          <w:color w:val="000000"/>
          <w:sz w:val="16"/>
        </w:rPr>
        <w:t>ARC 6845C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451.pdf" Type="http://schemas.openxmlformats.org/officeDocument/2006/relationships/hyperlink" Id="rId4"/>
    <Relationship TargetMode="External" Target="https://www.legis.iowa.gov/docs/ico/chapter/321.451.pdf" Type="http://schemas.openxmlformats.org/officeDocument/2006/relationships/hyperlink" Id="rId5"/>
    <Relationship TargetMode="External" Target="https://www.legis.iowa.gov/docs/ico/chapter/321.231.pdf" Type="http://schemas.openxmlformats.org/officeDocument/2006/relationships/hyperlink" Id="rId6"/>
    <Relationship TargetMode="External" Target="https://www.legis.iowa.gov/docs/ico/chapter/321.231.pdf" Type="http://schemas.openxmlformats.org/officeDocument/2006/relationships/hyperlink" Id="rId7"/>
    <Relationship TargetMode="External" Target="https://www.legis.iowa.gov/docs/ico/chapter/321.231A.pdf" Type="http://schemas.openxmlformats.org/officeDocument/2006/relationships/hyperlink" Id="rId8"/>
    <Relationship TargetMode="External" Target="https://www.legis.iowa.gov/docs/ico/chapter/321.324A.pdf" Type="http://schemas.openxmlformats.org/officeDocument/2006/relationships/hyperlink" Id="rId9"/>
    <Relationship TargetMode="External" Target="https://www.legis.iowa.gov/docs/ico/chapter/321.451.pdf" Type="http://schemas.openxmlformats.org/officeDocument/2006/relationships/hyperlink" Id="rId10"/>
    <Relationship TargetMode="External" Target="https://www.legis.iowa.gov/docs/ico/chapter/321.231.pdf" Type="http://schemas.openxmlformats.org/officeDocument/2006/relationships/hyperlink" Id="rId11"/>
    <Relationship TargetMode="External" Target="https://www.legis.iowa.gov/docs/ico/chapter/321.231A.pdf" Type="http://schemas.openxmlformats.org/officeDocument/2006/relationships/hyperlink" Id="rId12"/>
    <Relationship TargetMode="External" Target="https://www.legis.iowa.gov/docs/ico/chapter/321.324A.pdf" Type="http://schemas.openxmlformats.org/officeDocument/2006/relationships/hyperlink" Id="rId13"/>
    <Relationship TargetMode="External" Target="https://www.legis.iowa.gov/docs/ico/chapter/321.45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