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761—405.1</w:t>
      </w:r>
      <w:r>
        <w:rPr>
          <w:rFonts w:ascii="Times New Roman" w:hAnsi="Times New Roman"/>
          <w:b/>
          <w:i w:val="false"/>
          <w:color w:val="000000"/>
          <w:sz w:val="22"/>
        </w:rPr>
        <w:t xml:space="preserve">(321) </w:t>
      </w:r>
      <w:r>
        <w:rPr>
          <w:rFonts w:ascii="Times New Roman" w:hAnsi="Times New Roman"/>
          <w:b/>
          <w:i w:val="false"/>
          <w:color w:val="000000"/>
          <w:sz w:val="22"/>
        </w:rPr>
        <w:t xml:space="preserve">Applicability. </w:t>
      </w:r>
      <w:r>
        <w:rPr>
          <w:rFonts w:ascii="Times New Roman" w:hAnsi="Times New Roman"/>
          <w:b w:val="false"/>
          <w:i w:val="false"/>
          <w:color w:val="000000"/>
          <w:sz w:val="22"/>
        </w:rPr>
        <w:t xml:space="preserve">This chapter supplements </w:t>
      </w:r>
      <w:hyperlink r:id="rId4">
        <w:r>
          <w:rPr>
            <w:rStyle w:val="Hyperlink"/>
            <w:rFonts w:ascii="Times New Roman" w:hAnsi="Times New Roman"/>
            <w:b w:val="false"/>
            <w:i w:val="false"/>
            <w:color w:val="000000"/>
            <w:sz w:val="22"/>
          </w:rPr>
          <w:t>761—Chapter 400</w:t>
        </w:r>
      </w:hyperlink>
      <w:r>
        <w:rPr>
          <w:rFonts w:ascii="Times New Roman" w:hAnsi="Times New Roman"/>
          <w:b w:val="false"/>
          <w:i w:val="false"/>
          <w:color w:val="000000"/>
          <w:sz w:val="22"/>
        </w:rPr>
        <w:t>. It applies to salvage motor vehicles and foreign motor vehicles brought into Iowa that are or were salvage, rebuilt or junked. This chapter applies only to motor vehicles subject to registration except that owners of vehicles with a gross vehicle weight rating of 30,000 pounds or more are not required to submit a salvage theft examination to convert a salvage title to a regular title.</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5345C</w:t>
      </w:r>
      <w:r>
        <w:rPr>
          <w:rFonts w:ascii="Times New Roman" w:hAnsi="Times New Roman"/>
          <w:b w:val="false"/>
          <w:i w:val="false"/>
          <w:color w:val="000000"/>
          <w:sz w:val="16"/>
        </w:rPr>
        <w:t>, IAB 12/30/20, effective 2/3/21</w:t>
      </w:r>
      <w:r>
        <w:rPr>
          <w:rFonts w:ascii="Times New Roman" w:hAnsi="Times New Roman"/>
          <w:b w:val="false"/>
          <w:i w:val="false"/>
          <w:color w:val="000000"/>
          <w:sz w:val="16"/>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chapter/761.400.pdf" Type="http://schemas.openxmlformats.org/officeDocument/2006/relationships/hyperlink" Id="rId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