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761—401.20</w:t>
      </w:r>
      <w:r>
        <w:rPr>
          <w:rFonts w:ascii="Times New Roman" w:hAnsi="Times New Roman"/>
          <w:b/>
          <w:i w:val="false"/>
          <w:color w:val="000000"/>
          <w:sz w:val="22"/>
        </w:rPr>
        <w:t xml:space="preserve">(321) </w:t>
      </w:r>
      <w:r>
        <w:rPr>
          <w:rFonts w:ascii="Times New Roman" w:hAnsi="Times New Roman"/>
          <w:b/>
          <w:i w:val="false"/>
          <w:color w:val="000000"/>
          <w:sz w:val="22"/>
        </w:rPr>
        <w:t xml:space="preserve">Persons with disabilities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special plates with a persons with disabilities processed emblem shall be submitted to the county treasurer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comply with the requirements of 761—subrule 411.3(2) and shall certify that the owner or the owner’s child is a person with a disability, as defined in Iowa Code section </w:t>
      </w:r>
      <w:hyperlink r:id="rId4">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and that the disability is permanent.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with a disability is a child, the parent or guardian shall complete the proof of residency certification on the application or complete and submit a separate proof of residency Form 411120, certifying that the child resides with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lieu of submitting the statement of disability required in 761—subrule 411.3(2), an individual who is eligible for disabled veteran plates but has not been issued them may submit certification from the U.S. Department of Veterans Affairs that the United States government has provided or assisted in providing a motor vehicle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includes, but is not limited to, stepchild, foster child, or legally adopted child who is younger than 18 years of age, or a dependent person 18 years of age or older who is unable to maintain the person’s 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owner shall, at renewal time, submit a persons with disabilities parking permit application pursuant to rule 761—411.3(321L) that includes all required documentation and shows the owner or the owner’s child remains permanently disabled and has a continuing need for the plates.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3450C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L.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