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Primary election signatures—plan three supervisor candidates.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11/30/11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1/4/12.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