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Interventions.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Interventions shall be governed by the Iowa rules of civil procedure.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