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or any intervenor may file a brief in support of the position urged. The board of dental examiners may request a brief from the petitioner, any intervenor, or any other person concerning the questions raised.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