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650—7.2</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Oral presentations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Oral presentations may be made to the board when requested in writing not later than 20 days after notice of intended action is published in the Iowa Administrative Bulletin, by five interested persons, a governmental subdivision, the administrative rules review committee, an agency, or an association having not less than 25 members or upon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The board shall give the public not less than 20 days’ notice of the time and place where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Persons wishing to speak shall notify the board prior to start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Oral presentations may be limited to ten minutes at the discretion of the board.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17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