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Assignment of mediator.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assignment of a mediator shall be made by the mediation center. At the request of either party, and upon a showing of good cause, the director of the mediation center shall review the assignment of the mediator and shall, upon a showing of good cause, remove a mediator and assign another mediator to the case. Good cause includes partiality, bias, or the existence of a personal or professional relationship with any of the parties.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