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Investigation.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order for the board to determine if probable cause exists for a hearing on the complaint, the executive director or authorized designee shall cause an investigation to be made into the allegations of the complaint.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