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650—30.5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Prohibited grounds for discipline.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shall not suspend or revoke the license of a person who is in default or is delinquent on repayment or a service obligation under federal or state postsecondary educational loans or public or private services-conditional postsecondary tuition assistance solely on the basis of such default or delinquency.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4747C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11/6/19, effective 12/11/19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