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650—27.13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(17A,147,153,272C)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prohibited.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in this chapter are not subject to waiver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any other provision of law.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4748C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11/6/19, effective 12/11/19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50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