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Liaisons.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individuals shall each designate a liaison to assist the team in fulfilling its responsibilities: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public health.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human services.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Commissioner of public safety.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corrections.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Attorney general.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education.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court administrator.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the law enforcement academy.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Director of human rights.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Administrator of the bureau of vital records of the department of public health.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10/6/10, effective 11/10/10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