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641—69.3</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that they have received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and occupant, along with their dates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an adult occupant, the person must certify in writing that the pamphlet has been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