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641—124.5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(691)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Minutes.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office of the state medical examiner shall keep minutes of all meetings showing the date, time, place, members present, and the general topics presented.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124.5(1)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minutes shall be provided to the members of the interagency coordinating council prior to the next scheduled meeting.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124.5(2)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minutes shall be available at the office of the state medical examiner for public inspection Monday through Friday from 8:30 a.m.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to 4:30 p.m.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