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641—124.3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(691)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Meetings.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124.3(1)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interagency coordinating council shall schedule two meetings per year to be held at the office of the director of public health.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124.3(2)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Meetings may be scheduled more frequently or less frequently depending upon the circumstances and the need for consultation.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124.3(3)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Meetings may be canceled by any member with the agreement of the other members.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124.3(4)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All meetings are open to the public in accordance with the open meetings law,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8229B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10/7/09, effective 11/11/09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1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