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571—108.9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Accidental capture of a river otter or bobcat during a closed season.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who accidentally captures a river otter or bobcat during a closed season or in a closed area or after the person’s individual bag limit has been reached shall not be penalized provided that: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river otter or bobcat is captured during a legal trapping season or as part of a legal depredation control process; and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conservation officer is contacted within 24 hours and the river otter or bobcat and all parts thereof are turned over to a conservation officer as soon as practical.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7010C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5/3/23, effective 6/7/23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; see Delay note at end of chapter]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