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571—108.10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Trapping restrictions.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Trapping for all furbearers will be restricted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108.10(1)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Exposed bait.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person shall set or maintain any leghold, body-clasping trap, or snare within 20 feet of exposed bait on land anywhere in the state or over water in the following areas: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Mississippi River corridor—Allamakee, Clayton, Dubuque, Jackson, Clinton, Scott, Muscatine, Louisa, Des Moines and Lee Counties.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Missouri River corridor—Those portions of Woodbury, Monona, Harrison, Pottawattamie, Mills and Fremont Counties west of Interstate 29.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Des Moines River corridor—Boone, Dallas, Polk, Marion, Mahaska, Wapello and Van Buren Counties.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Exposed bait means meat or viscera or any animal, bird, fish, amphibian, or reptile with or without skin, hide, or feathers visible to soaring birds.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108.10(2)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Trapping near beaver lodges and dens.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7/16/08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8/20/08.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7010C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5/3/23, effective 6/7/23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; see Delay note at end of chapter]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