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Judicial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Judicial review of the board’s decision to grant or deny a waiver petition may be taken in accordance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