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531—20.2</w:t>
      </w:r>
      <w:r>
        <w:rPr>
          <w:rFonts w:ascii="Times New Roman" w:hAnsi="Times New Roman"/>
          <w:b/>
          <w:i w:val="false"/>
          <w:color w:val="000000"/>
          <w:sz w:val="22"/>
        </w:rPr>
        <w:t xml:space="preserve">(99G) </w:t>
      </w:r>
      <w:r>
        <w:rPr>
          <w:rFonts w:ascii="Times New Roman" w:hAnsi="Times New Roman"/>
          <w:b/>
          <w:i w:val="false"/>
          <w:color w:val="000000"/>
          <w:sz w:val="22"/>
        </w:rPr>
        <w:t xml:space="preserve">Computerized lottery definitions. </w:t>
      </w:r>
      <w:r>
        <w:rPr>
          <w:rFonts w:ascii="Times New Roman" w:hAnsi="Times New Roman"/>
          <w:b w:val="false"/>
          <w:i w:val="false"/>
          <w:color w:val="000000"/>
          <w:sz w:val="22"/>
        </w:rPr>
        <w:t>For the purposes of interpreting this chapter, the following definitions are applicable unless the context requires a different meaning.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“Central computer”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“central computer system” </w:t>
      </w:r>
      <w:r>
        <w:rPr>
          <w:rFonts w:ascii="Times New Roman" w:hAnsi="Times New Roman"/>
          <w:b w:val="false"/>
          <w:i w:val="false"/>
          <w:color w:val="000000"/>
          <w:sz w:val="22"/>
        </w:rPr>
        <w:t>is a computer system designated to control, monitor, and communicate with the terminals and to record the transactions processed by the terminals.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“Drawing” </w:t>
      </w:r>
      <w:r>
        <w:rPr>
          <w:rFonts w:ascii="Times New Roman" w:hAnsi="Times New Roman"/>
          <w:b w:val="false"/>
          <w:i w:val="false"/>
          <w:color w:val="000000"/>
          <w:sz w:val="22"/>
        </w:rPr>
        <w:t>means that process that is used to randomly select a winning combination for the game plays.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“Drawing machine” </w:t>
      </w:r>
      <w:r>
        <w:rPr>
          <w:rFonts w:ascii="Times New Roman" w:hAnsi="Times New Roman"/>
          <w:b w:val="false"/>
          <w:i w:val="false"/>
          <w:color w:val="000000"/>
          <w:sz w:val="22"/>
        </w:rPr>
        <w:t>means a computer or other device that determines the outcome of the process of selection of winning and losing tickets or shares in a lottery.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“Easy pick” </w:t>
      </w:r>
      <w:r>
        <w:rPr>
          <w:rFonts w:ascii="Times New Roman" w:hAnsi="Times New Roman"/>
          <w:b w:val="false"/>
          <w:i w:val="false"/>
          <w:color w:val="000000"/>
          <w:sz w:val="22"/>
        </w:rPr>
        <w:t>means the random selection by the computer terminal of a valid play for the game that was selected.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“Electronic ticket”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“e-ticket” </w:t>
      </w:r>
      <w:r>
        <w:rPr>
          <w:rFonts w:ascii="Times New Roman" w:hAnsi="Times New Roman"/>
          <w:b w:val="false"/>
          <w:i w:val="false"/>
          <w:color w:val="000000"/>
          <w:sz w:val="22"/>
        </w:rPr>
        <w:t>means a lottery ticket or share for which an electronic visual facsimile on a computer is available from the lottery.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“Game” </w:t>
      </w:r>
      <w:r>
        <w:rPr>
          <w:rFonts w:ascii="Times New Roman" w:hAnsi="Times New Roman"/>
          <w:b w:val="false"/>
          <w:i w:val="false"/>
          <w:color w:val="000000"/>
          <w:sz w:val="22"/>
        </w:rPr>
        <w:t>shall mean any computerized game conducted by the lottery.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“Game ticket”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“ticket” </w:t>
      </w:r>
      <w:r>
        <w:rPr>
          <w:rFonts w:ascii="Times New Roman" w:hAnsi="Times New Roman"/>
          <w:b w:val="false"/>
          <w:i w:val="false"/>
          <w:color w:val="000000"/>
          <w:sz w:val="22"/>
        </w:rPr>
        <w:t>means a ticket or share produced by a terminal or manufacturing process that is the tangible evidence to prove participation in a game.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“Gaming machine” </w:t>
      </w:r>
      <w:r>
        <w:rPr>
          <w:rFonts w:ascii="Times New Roman" w:hAnsi="Times New Roman"/>
          <w:b w:val="false"/>
          <w:i w:val="false"/>
          <w:color w:val="000000"/>
          <w:sz w:val="22"/>
        </w:rPr>
        <w:t>means a drawing machine that upon winning dispenses coins, currency, or a ticket, credit, or token that is redeemable for cash or a prize.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“Instant ticket vending machine”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“ITVM” </w:t>
      </w:r>
      <w:r>
        <w:rPr>
          <w:rFonts w:ascii="Times New Roman" w:hAnsi="Times New Roman"/>
          <w:b w:val="false"/>
          <w:i w:val="false"/>
          <w:color w:val="000000"/>
          <w:sz w:val="22"/>
        </w:rPr>
        <w:t>means a vending machine or self-service kiosk that dispenses printed paper lottery tickets, with or without a scratch-off area.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“Lotto terminal” </w:t>
      </w:r>
      <w:r>
        <w:rPr>
          <w:rFonts w:ascii="Times New Roman" w:hAnsi="Times New Roman"/>
          <w:b w:val="false"/>
          <w:i w:val="false"/>
          <w:color w:val="000000"/>
          <w:sz w:val="22"/>
        </w:rPr>
        <w:t>means a vending machine that prints and dispenses tickets or shares that will be determined to be winning or losing tickets or shares either by a predetermined pool drawing machine or by a drawing machine at some time subsequent to the dispensing of the tickets or shares.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“Monitor vending machine” </w:t>
      </w:r>
      <w:r>
        <w:rPr>
          <w:rFonts w:ascii="Times New Roman" w:hAnsi="Times New Roman"/>
          <w:b w:val="false"/>
          <w:i w:val="false"/>
          <w:color w:val="000000"/>
          <w:sz w:val="22"/>
        </w:rPr>
        <w:t>means a vending machine that dispenses or prints and dispenses lottery tickets or shares that have been determined to be winning or losing tickets or shares by a predetermined pool drawing machine prior to the dispensing of the tickets or shares.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“On-line vending machine” </w:t>
      </w:r>
      <w:r>
        <w:rPr>
          <w:rFonts w:ascii="Times New Roman" w:hAnsi="Times New Roman"/>
          <w:b w:val="false"/>
          <w:i w:val="false"/>
          <w:color w:val="000000"/>
          <w:sz w:val="22"/>
        </w:rPr>
        <w:t>means a vending machine that prints and dispenses lottery tickets or shares that have been determined to be winning or losing tickets or shares by a predetermined pool drawing machine prior to the dispensing of the tickets or shares.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“Panel”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“game panel” </w:t>
      </w:r>
      <w:r>
        <w:rPr>
          <w:rFonts w:ascii="Times New Roman" w:hAnsi="Times New Roman"/>
          <w:b w:val="false"/>
          <w:i w:val="false"/>
          <w:color w:val="000000"/>
          <w:sz w:val="22"/>
        </w:rPr>
        <w:t>means that area of a play slip that contains marked squares that may be played.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“Play”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“game plays” </w:t>
      </w:r>
      <w:r>
        <w:rPr>
          <w:rFonts w:ascii="Times New Roman" w:hAnsi="Times New Roman"/>
          <w:b w:val="false"/>
          <w:i w:val="false"/>
          <w:color w:val="000000"/>
          <w:sz w:val="22"/>
        </w:rPr>
        <w:t>means the selection of an appropriate number of available variables that constitutes a valid entry in the game or the purchase of a ticket or share with a sequentially generated variable appearing on the face of the ticket or share that constitutes a valid entry in a pool exhaustion game.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“Play slip” </w:t>
      </w:r>
      <w:r>
        <w:rPr>
          <w:rFonts w:ascii="Times New Roman" w:hAnsi="Times New Roman"/>
          <w:b w:val="false"/>
          <w:i w:val="false"/>
          <w:color w:val="000000"/>
          <w:sz w:val="22"/>
        </w:rPr>
        <w:t>means a card used by the player in marking a player’s game plays.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“Pool exhaustion game” </w:t>
      </w:r>
      <w:r>
        <w:rPr>
          <w:rFonts w:ascii="Times New Roman" w:hAnsi="Times New Roman"/>
          <w:b w:val="false"/>
          <w:i w:val="false"/>
          <w:color w:val="000000"/>
          <w:sz w:val="22"/>
        </w:rPr>
        <w:t>means a game where a predetermined pool of plays is established.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“Predetermined pool drawing machine” </w:t>
      </w:r>
      <w:r>
        <w:rPr>
          <w:rFonts w:ascii="Times New Roman" w:hAnsi="Times New Roman"/>
          <w:b w:val="false"/>
          <w:i w:val="false"/>
          <w:color w:val="000000"/>
          <w:sz w:val="22"/>
        </w:rPr>
        <w:t>means a computer or other device external to a lotto terminal, instant ticket vending machine, on-line vending machine, or monitor vending machine that predetermines winning and losing tickets or shares, assigns them to preprogrammed and prepackaged sequential electronic pool files and subsequently utilizes the files in production and distribution of electronic game cards and paper game tickets or shares produced in manufactured packs or through lotto terminals or vending machines.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means the person or entity licensed by the Iowa lottery to sell game plays.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“Specific game rules” </w:t>
      </w:r>
      <w:r>
        <w:rPr>
          <w:rFonts w:ascii="Times New Roman" w:hAnsi="Times New Roman"/>
          <w:b w:val="false"/>
          <w:i w:val="false"/>
          <w:color w:val="000000"/>
          <w:sz w:val="22"/>
        </w:rPr>
        <w:t xml:space="preserve">means the rules promulgated by the lottery pursuant to Iowa Code Supplement section </w:t>
      </w:r>
      <w:hyperlink r:id="rId4">
        <w:r>
          <w:rPr>
            <w:rStyle w:val="Hyperlink"/>
            <w:rFonts w:ascii="Times New Roman" w:hAnsi="Times New Roman"/>
            <w:b w:val="false"/>
            <w:i w:val="false"/>
            <w:color w:val="000000"/>
            <w:sz w:val="22"/>
          </w:rPr>
          <w:t>99G.9(4)</w:t>
        </w:r>
      </w:hyperlink>
      <w:r>
        <w:rPr>
          <w:rFonts w:ascii="Times New Roman" w:hAnsi="Times New Roman"/>
          <w:b w:val="false"/>
          <w:i w:val="false"/>
          <w:color w:val="000000"/>
          <w:sz w:val="22"/>
        </w:rPr>
        <w:t xml:space="preserve"> that contain the features of a particular computerized game or promotion.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“Terminal” </w:t>
      </w:r>
      <w:r>
        <w:rPr>
          <w:rFonts w:ascii="Times New Roman" w:hAnsi="Times New Roman"/>
          <w:b w:val="false"/>
          <w:i w:val="false"/>
          <w:color w:val="000000"/>
          <w:sz w:val="22"/>
        </w:rPr>
        <w:t>means a device that is authorized by the lottery to function with a central computer system for the purpose of issuing, entering, receiving, and processing lottery transactions.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“Vending machine” </w:t>
      </w:r>
      <w:r>
        <w:rPr>
          <w:rFonts w:ascii="Times New Roman" w:hAnsi="Times New Roman"/>
          <w:b w:val="false"/>
          <w:i w:val="false"/>
          <w:color w:val="000000"/>
          <w:sz w:val="22"/>
        </w:rPr>
        <w:t>means a lottery ticket or share dispensing machine either with a mechanical operating mechanism or with computer components that perform accounting functions and activate the ticket or share dispensing mechanism.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“Winning numbers” </w:t>
      </w:r>
      <w:r>
        <w:rPr>
          <w:rFonts w:ascii="Times New Roman" w:hAnsi="Times New Roman"/>
          <w:b w:val="false"/>
          <w:i w:val="false"/>
          <w:color w:val="000000"/>
          <w:sz w:val="22"/>
        </w:rPr>
        <w:t>means the selection of an appropriate number of the variables, randomly selected at each drawing, which shall be used to determine winning plays contained on a game ticket or share.</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5">
        <w:r>
          <w:rPr>
            <w:rStyle w:val="Hyperlink"/>
            <w:rFonts w:ascii="Times New Roman" w:hAnsi="Times New Roman"/>
            <w:b w:val="false"/>
            <w:i w:val="false"/>
            <w:color w:val="000000"/>
            <w:sz w:val="22"/>
          </w:rPr>
          <w:t>99G.3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2781C</w:t>
      </w:r>
      <w:r>
        <w:rPr>
          <w:rFonts w:ascii="Times New Roman" w:hAnsi="Times New Roman"/>
          <w:b w:val="false"/>
          <w:i w:val="false"/>
          <w:color w:val="000000"/>
          <w:sz w:val="16"/>
        </w:rPr>
        <w:t>, IAB 10/26/16, effective 11/30/16</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3.pdf" Type="http://schemas.openxmlformats.org/officeDocument/2006/relationships/hyperlink" Id="rId5"/>
    <Relationship TargetMode="External" Target="https://www.legis.iowa.gov/docs/ico/chapter/99G.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