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531—18.11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approval of games.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shall provide board members with a written description of each specific scratch game and each specific instaplay game. The chairperson or a quorum of the board may call a special meeting to review the instant game selection. The board shall not contest the selection of a scratch game or an instaplay game more than five days after receiving written notice of the selection.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2781C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10/26/16, effective 11/30/16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