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441—99.69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(252B,252H)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Denying requests.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request for review by a parent subject to the order may be denied for the following reasons: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99.69(1)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8/2/95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10/1/95.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99.69(2)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It has been less than two years since the support order was filed with the court, last modified, or last reviewed for the purpose of adjustment.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99.69(3)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child support recovery unit or a child support agency of another state is not providing enforcement services for an ongoing support obligation under the order for which the review has been requested.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99.69(4)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request is based entirely on issues such as custody, visitation, or parenting time rights, which are not directly related to child support.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99.69(5)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request is for the sole purpose of modifying the amount of delinquent support that has accrued under a support order.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99.69(6)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request is for the review of a temporary support order.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5892C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9/8/21, effective 1/1/22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