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Department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2/10/21, effective 4/1/21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