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441—99.110</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assistance to suspend. </w:t>
      </w:r>
      <w:r>
        <w:rPr>
          <w:rFonts w:ascii="Times New Roman" w:hAnsi="Times New Roman"/>
          <w:b w:val="false"/>
          <w:i w:val="false"/>
          <w:color w:val="000000"/>
          <w:sz w:val="22"/>
        </w:rPr>
        <w:t>The obligor subject to a support order being enforced by the unit may request that the unit assist in having the ongoing support provisions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99.110(1)</w:t>
      </w:r>
      <w:r>
        <w:rPr>
          <w:rFonts w:ascii="Times New Roman" w:hAnsi="Times New Roman"/>
          <w:b w:val="false"/>
          <w:i w:val="false"/>
          <w:color w:val="000000"/>
          <w:sz w:val="22"/>
        </w:rPr>
        <w:t> </w:t>
      </w:r>
      <w:r>
        <w:rPr>
          <w:rFonts w:ascii="Times New Roman" w:hAnsi="Times New Roman"/>
          <w:b w:val="false"/>
          <w:i/>
          <w:color w:val="000000"/>
          <w:sz w:val="22"/>
        </w:rPr>
        <w:t xml:space="preserve">Submitting a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suspension shall be submitted to the local child support unit providing services using Form 470-5348.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shall provide Form 470-5348 to the obligor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form must be signed by the obligor affected by the order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shall contain sufficient information to allow the local unit to identify the court order and parties involved and shall attest that the children have lived in the obligor’s household or the caretaker’s household for more than 60 consecutive days and are expected to live there for at least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99.110(2)</w:t>
      </w:r>
      <w:r>
        <w:rPr>
          <w:rFonts w:ascii="Times New Roman" w:hAnsi="Times New Roman"/>
          <w:b w:val="false"/>
          <w:i w:val="false"/>
          <w:color w:val="000000"/>
          <w:sz w:val="22"/>
        </w:rPr>
        <w:t> </w:t>
      </w:r>
      <w:r>
        <w:rPr>
          <w:rFonts w:ascii="Times New Roman" w:hAnsi="Times New Roman"/>
          <w:b w:val="false"/>
          <w:i/>
          <w:color w:val="000000"/>
          <w:sz w:val="22"/>
        </w:rPr>
        <w:t xml:space="preserve">Submitting an affidavit. </w:t>
      </w:r>
      <w:r>
        <w:rPr>
          <w:rFonts w:ascii="Times New Roman" w:hAnsi="Times New Roman"/>
          <w:b w:val="false"/>
          <w:i w:val="false"/>
          <w:color w:val="000000"/>
          <w:sz w:val="22"/>
        </w:rPr>
        <w:t>After receiving a valid request for suspension, the local unit shall provide the requestor with Form 470-5349.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shall submit the affidavit for suspension to the local child support unit providing services. If the request for suspension is made pursuant to Iowa Code section </w:t>
      </w:r>
      <w:hyperlink r:id="rId4">
        <w:r>
          <w:rPr>
            <w:rStyle w:val="Hyperlink"/>
            <w:rFonts w:ascii="Times New Roman" w:hAnsi="Times New Roman"/>
            <w:b w:val="false"/>
            <w:i w:val="false"/>
            <w:color w:val="000000"/>
            <w:sz w:val="22"/>
          </w:rPr>
          <w:t>252B.20A(17)</w:t>
        </w:r>
      </w:hyperlink>
      <w:r>
        <w:rPr>
          <w:rFonts w:ascii="Times New Roman" w:hAnsi="Times New Roman"/>
          <w:b w:val="false"/>
          <w:i w:val="false"/>
          <w:color w:val="000000"/>
          <w:sz w:val="22"/>
        </w:rPr>
        <w:t>, the caretaker must also submit an affidavit, Form 470-5349.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470-5349 must be signed, attesting to the existence of the conditions under subrules </w:t>
      </w:r>
      <w:hyperlink r:id="rId5">
        <w:r>
          <w:rPr>
            <w:rStyle w:val="Hyperlink"/>
            <w:rFonts w:ascii="Times New Roman" w:hAnsi="Times New Roman"/>
            <w:b w:val="false"/>
            <w:i w:val="false"/>
            <w:color w:val="000000"/>
            <w:sz w:val="22"/>
          </w:rPr>
          <w:t>99.109(1)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99.109(4)</w:t>
        </w:r>
      </w:hyperlink>
      <w:r>
        <w:rPr>
          <w:rFonts w:ascii="Times New Roman" w:hAnsi="Times New Roman"/>
          <w:b w:val="false"/>
          <w:i w:val="false"/>
          <w:color w:val="000000"/>
          <w:sz w:val="22"/>
        </w:rPr>
        <w:t>. Form 470-5349 must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obligor is requesting suspension of more than one order at the same time, the obligor shall be required to submit only one copy of Form 470-5348, identifying each order the request involves; however, the obligor shall be required to submit a separate, signed and notarized affidavit, Form 470-5349, for each order.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20A.pdf" Type="http://schemas.openxmlformats.org/officeDocument/2006/relationships/hyperlink" Id="rId4"/>
    <Relationship TargetMode="External" Target="https://www.legis.iowa.gov/docs/iac/rule/441.99.109.pdf" Type="http://schemas.openxmlformats.org/officeDocument/2006/relationships/hyperlink" Id="rId5"/>
    <Relationship TargetMode="External" Target="https://www.legis.iowa.gov/docs/iac/rule/441.99.10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