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283—27.9</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who is in default on a Federal Stafford Loan, Grad PLUS Loan, SLS Loan, Perkins/National Direct/National Defense Student Loan, Health Professions Student Loan (HPSL), or Health Education Assistance Loan (HEAL) or who owes a repayment on any Title IV grant assistance or state award shall be ineligible for loan repayment. Eligibility may be reinstated upon payment in full of the delinquent obligation or by commission ruling on the basis of adequate extenuating evidence presented in appeal under the procedures set forth in </w:t>
      </w:r>
      <w:hyperlink r:id="rId4">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27.9(2)</w:t>
      </w:r>
      <w:r>
        <w:rPr>
          <w:rFonts w:ascii="Times New Roman" w:hAnsi="Times New Roman"/>
          <w:b w:val="false"/>
          <w:i w:val="false"/>
          <w:color w:val="000000"/>
          <w:sz w:val="22"/>
        </w:rPr>
        <w:t> </w:t>
      </w:r>
      <w:r>
        <w:rPr>
          <w:rFonts w:ascii="Times New Roman" w:hAnsi="Times New Roman"/>
          <w:b w:val="false"/>
          <w:i w:val="false"/>
          <w:color w:val="000000"/>
          <w:sz w:val="22"/>
        </w:rPr>
        <w:t>A veterinarian who participated in and received loan repayment awards through the veterinary medicine loan repayment program administered by the United States Department of Agriculture is ineligible to enter into a program agreement or receive loan repayment benefits under this program.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3.4.pdf" Type="http://schemas.openxmlformats.org/officeDocument/2006/relationships/hyperlink" Id="rId4"/>
    <Relationship TargetMode="External" Target="https://www.legis.iowa.gov/docs/iac/chapter/28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