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4">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6">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8">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10">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11">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12">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xml:space="preserve">, gender identity as defined in Iowa Code section </w:t>
      </w:r>
      <w:hyperlink r:id="rId13">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14">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15">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17">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18">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and that supports the student achievement goals of the total school curriculum. In complying with the requirements in Iowa Code section </w:t>
      </w:r>
      <w:hyperlink r:id="rId19">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20">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21">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9.14.pdf" Type="http://schemas.openxmlformats.org/officeDocument/2006/relationships/hyperlink" Id="rId4"/>
    <Relationship TargetMode="External" Target="https://www.legis.iowa.gov/docs/ico/chapter/279.23A.pdf" Type="http://schemas.openxmlformats.org/officeDocument/2006/relationships/hyperlink" Id="rId5"/>
    <Relationship TargetMode="External" Target="https://www.legis.iowa.gov/docs/ico/chapter/280.25.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80.14.pdf" Type="http://schemas.openxmlformats.org/officeDocument/2006/relationships/hyperlink" Id="rId8"/>
    <Relationship TargetMode="External" Target="https://www.legis.iowa.gov/docs/ico/chapter/256.7.pdf" Type="http://schemas.openxmlformats.org/officeDocument/2006/relationships/hyperlink" Id="rId9"/>
    <Relationship TargetMode="External" Target="https://www.legis.iowa.gov/docs/ico/chapter/279.8.pdf" Type="http://schemas.openxmlformats.org/officeDocument/2006/relationships/hyperlink" Id="rId10"/>
    <Relationship TargetMode="External" Target="https://www.legis.iowa.gov/docs/iac/rule/281.12.3.pdf" Type="http://schemas.openxmlformats.org/officeDocument/2006/relationships/hyperlink" Id="rId11"/>
    <Relationship TargetMode="External" Target="https://www.legis.iowa.gov/docs/ico/chapter/216.2.pdf" Type="http://schemas.openxmlformats.org/officeDocument/2006/relationships/hyperlink" Id="rId12"/>
    <Relationship TargetMode="External" Target="https://www.legis.iowa.gov/docs/ico/chapter/216.2.pdf" Type="http://schemas.openxmlformats.org/officeDocument/2006/relationships/hyperlink" Id="rId13"/>
    <Relationship TargetMode="External" Target="https://www.legis.iowa.gov/docs/ico/chapter/11.6.pdf" Type="http://schemas.openxmlformats.org/officeDocument/2006/relationships/hyperlink" Id="rId14"/>
    <Relationship TargetMode="External" Target="https://www.legis.iowa.gov/docs/ico/chapter/279.39.pdf" Type="http://schemas.openxmlformats.org/officeDocument/2006/relationships/hyperlink" Id="rId15"/>
    <Relationship TargetMode="External" Target="https://www.legis.iowa.gov/docs/ico/chapter/280.3.pdf" Type="http://schemas.openxmlformats.org/officeDocument/2006/relationships/hyperlink" Id="rId16"/>
    <Relationship TargetMode="External" Target="https://www.legis.iowa.gov/docs/ico/chapter/256.11.pdf" Type="http://schemas.openxmlformats.org/officeDocument/2006/relationships/hyperlink" Id="rId17"/>
    <Relationship TargetMode="External" Target="https://www.legis.iowa.gov/docs/ico/chapter/280.6.pdf" Type="http://schemas.openxmlformats.org/officeDocument/2006/relationships/hyperlink" Id="rId18"/>
    <Relationship TargetMode="External" Target="https://www.legis.iowa.gov/docs/ico/chapter/279.77.pdf" Type="http://schemas.openxmlformats.org/officeDocument/2006/relationships/hyperlink" Id="rId19"/>
    <Relationship TargetMode="External" Target="https://www.legis.iowa.gov/docs/ico/chapter/280.28.pdf" Type="http://schemas.openxmlformats.org/officeDocument/2006/relationships/hyperlink" Id="rId20"/>
    <Relationship TargetMode="External" Target="https://www.legis.iowa.gov/docs/iac/rule/281.12.3.pdf" Type="http://schemas.openxmlformats.org/officeDocument/2006/relationships/hyperlink" Id="rId21"/>
    <Relationship TargetMode="External" Target="https://www.legis.iowa.gov/docs/ico/chapter/280.5.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